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028AD6">
      <w:pPr>
        <w:jc w:val="center"/>
        <w:rPr>
          <w:rStyle w:val="9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0" t="0" r="0" b="0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2DF27C">
                            <w:pP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5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-2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学年“华附之星”</w:t>
                            </w:r>
                          </w:p>
                        </w:txbxContent>
                      </wps:txbx>
                      <wps:bodyPr wrap="square" numCol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6z1QlNUAAAAFAQAADwAAAAAAAAABACAAAAAiAAAAZHJz&#10;L2Rvd25yZXYueG1sUEsBAhQAFAAAAAgAh07iQDCvs4POAQAArQMAAA4AAAAAAAAAAQAgAAAAJAEA&#10;AGRycy9lMm9Eb2MueG1sUEsFBgAAAAAGAAYAWQEAAG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562DF27C">
                      <w:pP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5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-2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6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7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374"/>
        <w:gridCol w:w="4445"/>
      </w:tblGrid>
      <w:tr w14:paraId="2FE5D3D4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5115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1B9502A5">
            <w:pPr>
              <w:spacing w:before="143" w:after="143"/>
              <w:rPr>
                <w:rStyle w:val="9"/>
                <w:rFonts w:ascii="黑体" w:eastAsia="黑体"/>
                <w:b/>
                <w:color w:val="0000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 名：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祝天翌</w:t>
            </w:r>
          </w:p>
        </w:tc>
        <w:tc>
          <w:tcPr>
            <w:tcW w:w="4445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3E9331AF">
            <w:pPr>
              <w:jc w:val="center"/>
              <w:rPr>
                <w:rStyle w:val="9"/>
                <w:rFonts w:hint="eastAsia" w:eastAsia="宋体"/>
                <w:lang w:eastAsia="zh-CN"/>
              </w:rPr>
            </w:pPr>
            <w:r>
              <w:rPr>
                <w:rStyle w:val="9"/>
                <w:rFonts w:hint="eastAsia" w:eastAsia="宋体"/>
                <w:lang w:eastAsia="zh-CN"/>
              </w:rPr>
              <w:drawing>
                <wp:inline distT="0" distB="0" distL="114300" distR="114300">
                  <wp:extent cx="1663700" cy="2251710"/>
                  <wp:effectExtent l="0" t="0" r="12700" b="15240"/>
                  <wp:docPr id="2" name="图片 2" descr="高一8班 勤学之星 祝天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高一8班 勤学之星 祝天翌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t="10384" r="116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700" cy="225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46CB9C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1EFC29E9">
            <w:pPr>
              <w:spacing w:before="143" w:after="143"/>
              <w:rPr>
                <w:rStyle w:val="9"/>
                <w:rFonts w:ascii="黑体" w:eastAsia="黑体"/>
                <w:b/>
                <w:sz w:val="28"/>
                <w:szCs w:val="28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 相：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勤</w:t>
            </w:r>
            <w:bookmarkStart w:id="0" w:name="_GoBack"/>
            <w:bookmarkEnd w:id="0"/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学之星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4AE08478"/>
        </w:tc>
      </w:tr>
      <w:tr w14:paraId="690FF8A5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10FDD540">
            <w:pPr>
              <w:spacing w:before="143" w:after="143"/>
              <w:rPr>
                <w:rStyle w:val="9"/>
                <w:rFonts w:eastAsia="黑体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 座：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高一（8）班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74EAA6DA"/>
        </w:tc>
      </w:tr>
      <w:tr w14:paraId="02B2127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115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24C2D119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 语：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时光不负赶路人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60DC68EC"/>
        </w:tc>
      </w:tr>
      <w:tr w14:paraId="3C9A1B90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115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047ADB7D"/>
        </w:tc>
        <w:tc>
          <w:tcPr>
            <w:tcW w:w="4445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7842FABD">
            <w:pPr>
              <w:spacing w:before="143" w:after="143"/>
              <w:jc w:val="center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  照</w:t>
            </w:r>
          </w:p>
        </w:tc>
      </w:tr>
      <w:tr w14:paraId="5F5ED0A4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84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7F20380E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</w:t>
            </w:r>
          </w:p>
          <w:p w14:paraId="12135BA3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0BAF3B15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06F75B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baseline"/>
              <w:rPr>
                <w:rStyle w:val="9"/>
                <w:rFonts w:ascii="宋体" w:hAnsi="宋体"/>
                <w:sz w:val="24"/>
                <w:szCs w:val="24"/>
              </w:rPr>
            </w:pPr>
            <w:r>
              <w:rPr>
                <w:rStyle w:val="9"/>
                <w:rFonts w:ascii="宋体" w:hAnsi="宋体"/>
                <w:sz w:val="24"/>
                <w:szCs w:val="24"/>
              </w:rPr>
              <w:t>在老师与同学们眼中，祝天翌同学始终品行端正、沉稳自律，是班级里公认的优秀榜样。此次同时荣获 “勤学之星”的称号，可谓实至名归，也是他平日里点滴努力、厚积薄发的最好见证。</w:t>
            </w:r>
          </w:p>
          <w:p w14:paraId="5929DF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baseline"/>
              <w:rPr>
                <w:rStyle w:val="9"/>
                <w:rFonts w:ascii="宋体" w:hAnsi="宋体"/>
                <w:sz w:val="24"/>
                <w:szCs w:val="24"/>
              </w:rPr>
            </w:pPr>
            <w:r>
              <w:rPr>
                <w:rStyle w:val="9"/>
                <w:rFonts w:ascii="宋体" w:hAnsi="宋体"/>
                <w:sz w:val="24"/>
                <w:szCs w:val="24"/>
              </w:rPr>
              <w:t>学业上，他始终秉持着一种谦逊而踏实的耕耘者姿态。 课堂上的天翌，总保持着全神贯注的状态，他的眼神始终跟随着老师的讲解与板书，那里面闪烁着的是求知与思索的光。他勤于思考，善于发问，每当遇到疑点，从不轻易放过，或是当下提问，或是课后追索，直至彻底弄懂。这份对待知识的“较真”劲儿，让他的学习基础打得格外扎实。课后，他更是自主学习的模范。他总能自觉、合理地规划时间，主动梳理、归纳每日所学，将零散的知识点编织成清晰的网络。他的各项作业总是按时完成，且质量上乘，字迹工整清晰，步骤严谨规范，每一处细节都透露出端正的态度与高度的自律。他从不以浮躁或敷衍的态度对待学业，而是以一颗恒心，坚持着“勤学”与“善思”的双重奏，在日复一日的积累中，实现着学业水平的稳步、持续提升。</w:t>
            </w:r>
          </w:p>
          <w:p w14:paraId="75C345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baseline"/>
              <w:rPr>
                <w:rStyle w:val="9"/>
                <w:sz w:val="28"/>
                <w:szCs w:val="28"/>
              </w:rPr>
            </w:pPr>
            <w:r>
              <w:rPr>
                <w:rStyle w:val="9"/>
                <w:rFonts w:ascii="宋体" w:hAnsi="宋体"/>
                <w:sz w:val="24"/>
                <w:szCs w:val="24"/>
              </w:rPr>
              <w:t>于个人修养层面，他展现出超越年龄的自律与沉稳。 生活里的天翌，作风端正，言行得体，严格遵守校规校纪，处处文明有礼。他从不骄傲自满，也从不因暂时困难而气馁退缩，始终保持着平和进取的良好心态和坚韧不拔的毅力。这份内敛而非凡的自制力，体现在他规律有序的生活习惯上，体现在他对时间的高效利用上，也体现在他面对赞誉与挑战时的从容不迫上。正是这些良好的习惯、端正的品行与持久的自律，共同构筑了他坚实的成长基石，让他在青春的征途上不断沉淀自我、磨砺心性，从而由内而外地焕发出沉静而自信的光彩。</w:t>
            </w:r>
          </w:p>
        </w:tc>
      </w:tr>
    </w:tbl>
    <w:p w14:paraId="5377164B">
      <w:pPr>
        <w:rPr>
          <w:rStyle w:val="9"/>
        </w:rPr>
      </w:pPr>
    </w:p>
    <w:tbl>
      <w:tblPr>
        <w:tblStyle w:val="7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3A69E9E4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3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1A9F189C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推荐</w:t>
            </w:r>
          </w:p>
          <w:p w14:paraId="647FD895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单位</w:t>
            </w:r>
          </w:p>
          <w:p w14:paraId="17A4CA03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评语</w:t>
            </w:r>
          </w:p>
          <w:p w14:paraId="27E68E90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2F7EA00">
            <w:pPr>
              <w:rPr>
                <w:rStyle w:val="9"/>
              </w:rPr>
            </w:pPr>
          </w:p>
          <w:p w14:paraId="0BD8EAFA">
            <w:r>
              <w:rPr>
                <w:rStyle w:val="9"/>
              </w:rPr>
              <w:t xml:space="preserve">   </w:t>
            </w:r>
            <w:r>
              <w:rPr>
                <w:rFonts w:hint="eastAsia"/>
              </w:rPr>
              <w:t>该同学日常表现优秀，符合推荐条件，同意推荐。</w:t>
            </w:r>
          </w:p>
          <w:p w14:paraId="1BBB3EA8"/>
          <w:p w14:paraId="795F7198">
            <w:r>
              <w:t xml:space="preserve">      </w:t>
            </w:r>
          </w:p>
          <w:p w14:paraId="5D95C7C2"/>
          <w:p w14:paraId="561D3AE9">
            <w:pPr>
              <w:jc w:val="right"/>
              <w:rPr>
                <w:rStyle w:val="9"/>
                <w:sz w:val="28"/>
                <w:szCs w:val="28"/>
              </w:rPr>
            </w:pPr>
            <w:r>
              <w:rPr>
                <w:rFonts w:hint="eastAsia"/>
              </w:rPr>
              <w:t>班主任</w:t>
            </w:r>
            <w:r>
              <w:t>(</w:t>
            </w:r>
            <w:r>
              <w:rPr>
                <w:rFonts w:hint="eastAsia"/>
              </w:rPr>
              <w:t>签名</w:t>
            </w:r>
            <w:r>
              <w:t>)</w:t>
            </w:r>
            <w:r>
              <w:rPr>
                <w:rFonts w:hint="eastAsia"/>
              </w:rPr>
              <w:t>：刘光南</w:t>
            </w:r>
            <w:r>
              <w:t xml:space="preserve">       202</w:t>
            </w:r>
            <w:r>
              <w:rPr>
                <w:rFonts w:hint="eastAsia"/>
              </w:rPr>
              <w:t>6年</w:t>
            </w:r>
            <w:r>
              <w:t xml:space="preserve"> 5 </w:t>
            </w:r>
            <w:r>
              <w:rPr>
                <w:rFonts w:hint="eastAsia"/>
              </w:rPr>
              <w:t>月</w:t>
            </w:r>
            <w:r>
              <w:t xml:space="preserve"> 9 </w:t>
            </w:r>
            <w:r>
              <w:rPr>
                <w:rFonts w:hint="eastAsia"/>
              </w:rPr>
              <w:t>日</w:t>
            </w:r>
          </w:p>
        </w:tc>
      </w:tr>
      <w:tr w14:paraId="58AAFCA9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0C3EA33A"/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A08A1EA">
            <w:pPr>
              <w:rPr>
                <w:rStyle w:val="9"/>
              </w:rPr>
            </w:pPr>
            <w:r>
              <w:rPr>
                <w:rStyle w:val="9"/>
              </w:rPr>
              <w:t xml:space="preserve">   （竞赛之星需要学科竞赛教练或指导教师给出相应评语，其他星相不需要）。</w:t>
            </w:r>
          </w:p>
          <w:p w14:paraId="1838708B">
            <w:pPr>
              <w:rPr>
                <w:rStyle w:val="9"/>
              </w:rPr>
            </w:pPr>
          </w:p>
          <w:p w14:paraId="48423280">
            <w:pPr>
              <w:rPr>
                <w:rStyle w:val="9"/>
              </w:rPr>
            </w:pPr>
          </w:p>
          <w:p w14:paraId="2E984692">
            <w:pPr>
              <w:jc w:val="right"/>
              <w:rPr>
                <w:rStyle w:val="9"/>
              </w:rPr>
            </w:pPr>
          </w:p>
          <w:p w14:paraId="22D8225D">
            <w:pPr>
              <w:jc w:val="right"/>
              <w:rPr>
                <w:rStyle w:val="9"/>
              </w:rPr>
            </w:pPr>
            <w:r>
              <w:rPr>
                <w:rStyle w:val="9"/>
              </w:rPr>
              <w:t xml:space="preserve"> 指导教师(签名)：              年   月   日</w:t>
            </w:r>
          </w:p>
        </w:tc>
      </w:tr>
      <w:tr w14:paraId="1320A8DF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32ABC60C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学校</w:t>
            </w:r>
          </w:p>
          <w:p w14:paraId="02D98E5C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6F370449">
            <w:pPr>
              <w:spacing w:before="143"/>
              <w:rPr>
                <w:rStyle w:val="9"/>
              </w:rPr>
            </w:pPr>
            <w:r>
              <w:rPr>
                <w:rStyle w:val="9"/>
              </w:rPr>
              <w:t xml:space="preserve"> </w:t>
            </w:r>
          </w:p>
          <w:p w14:paraId="2CAC4C73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68FD9FC8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64E7AAD9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269235F4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522C936D">
            <w:pPr>
              <w:spacing w:before="85" w:after="57"/>
              <w:ind w:firstLine="1260" w:firstLineChars="600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>学校评审组负责人(签名)：                  年   月   日</w:t>
            </w:r>
          </w:p>
        </w:tc>
      </w:tr>
    </w:tbl>
    <w:p w14:paraId="66FB388B">
      <w:pPr>
        <w:rPr>
          <w:rStyle w:val="9"/>
        </w:rPr>
      </w:pPr>
    </w:p>
    <w:p w14:paraId="4EB51BEA">
      <w:pPr>
        <w:rPr>
          <w:rStyle w:val="9"/>
        </w:rPr>
      </w:pPr>
    </w:p>
    <w:p w14:paraId="14FCBDAC"/>
    <w:sectPr>
      <w:headerReference r:id="rId3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Luxi San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roid San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EC5397">
    <w:pPr>
      <w:pStyle w:val="6"/>
      <w:pBdr>
        <w:bottom w:val="none" w:color="auto" w:sz="0" w:space="0"/>
      </w:pBdr>
      <w:rPr>
        <w:rStyle w:val="9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7A61"/>
    <w:rsid w:val="005D7A61"/>
    <w:rsid w:val="007469FB"/>
    <w:rsid w:val="009340DB"/>
    <w:rsid w:val="00B36890"/>
    <w:rsid w:val="00C22982"/>
    <w:rsid w:val="7C531BEE"/>
    <w:rsid w:val="F3F777E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after="260" w:line="415" w:lineRule="auto"/>
      <w:outlineLvl w:val="1"/>
    </w:pPr>
    <w:rPr>
      <w:rFonts w:ascii="Luxi Sans" w:hAnsi="Luxi Sans" w:eastAsia="黑体"/>
      <w:b/>
      <w:sz w:val="32"/>
    </w:rPr>
  </w:style>
  <w:style w:type="paragraph" w:styleId="4">
    <w:name w:val="heading 3"/>
    <w:basedOn w:val="1"/>
    <w:next w:val="1"/>
    <w:qFormat/>
    <w:uiPriority w:val="0"/>
    <w:pPr>
      <w:keepNext/>
      <w:keepLines/>
      <w:spacing w:before="260" w:after="260" w:line="415" w:lineRule="auto"/>
      <w:outlineLvl w:val="2"/>
    </w:pPr>
    <w:rPr>
      <w:b/>
      <w:sz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9">
    <w:name w:val="NormalCharacter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805</Words>
  <Characters>808</Characters>
  <Lines>6</Lines>
  <Paragraphs>1</Paragraphs>
  <TotalTime>1293</TotalTime>
  <ScaleCrop>false</ScaleCrop>
  <LinksUpToDate>false</LinksUpToDate>
  <CharactersWithSpaces>891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2026-05-09T16:10:00Z</dcterms:created>
  <dc:creator>橘辉煌</dc:creator>
  <cp:lastModifiedBy>zzz</cp:lastModifiedBy>
  <dcterms:modified xsi:type="dcterms:W3CDTF">2026-05-27T06:58:40Z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F6CAEE24FC71418983B688A9B2856F78_13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